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5" w:rsidRPr="00486575" w:rsidRDefault="00486575" w:rsidP="0048657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тестов на уроках географии.</w:t>
      </w:r>
    </w:p>
    <w:p w:rsidR="00C1752B" w:rsidRPr="00C1752B" w:rsidRDefault="00C1752B" w:rsidP="004865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этапе своего развития общество предъявляет системе образования определенные требования, соответствующие научно-техническим достижениям времени. В условиях модернизации средней школы проблемы научного обоснования, разработки содержания и методов обучения, а также педагогической диагностики результатов учебной деятельности весьма актуальны с точки зрения совершенствования учебно-воспитательного процесса.</w:t>
      </w:r>
      <w:bookmarkStart w:id="0" w:name="_GoBack"/>
      <w:bookmarkEnd w:id="0"/>
    </w:p>
    <w:p w:rsidR="00C1752B" w:rsidRPr="00C1752B" w:rsidRDefault="00C1752B" w:rsidP="004865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предъявляемые к географической подготовке учащихся, во многом определяются условиями обучения географии в школе и характеризуются двумя условиями: уровнями усвоения теории, к которым могут стремиться и достичь учащиеся, интересующиеся географией и необходимым условием, определяемым стандартом географического образования.</w:t>
      </w:r>
    </w:p>
    <w:p w:rsidR="00C1752B" w:rsidRPr="00C1752B" w:rsidRDefault="00C1752B" w:rsidP="004865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географии существует определенное количество опорных знаний и умений, составляющих фундамент дальнейшего обучения выпускников школ. Стандарт среднего географического образования предполагает проверку достижения обязательного для всех учащихся уровня подготовки, составляющего основу дальнейшего обучения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ВУЗе.</w:t>
      </w:r>
    </w:p>
    <w:p w:rsidR="00C1752B" w:rsidRPr="00C1752B" w:rsidRDefault="00C1752B" w:rsidP="004865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-  уникальная естественно-общественная наука и учебный предмет, позволяющий преподать школьникам широкий спектр связей общественных и природных явлений и процессов, происходящих в географической среде. Таким образом, география -  это учебный предмет, который особенно тесно связан с жизнью, современностью.</w:t>
      </w:r>
    </w:p>
    <w:p w:rsidR="00C1752B" w:rsidRDefault="00C1752B" w:rsidP="004865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сожалению, современные школьники охладели к обучению в целом, и к географии в частности. Свои действия они нередко оценивают с позиции: «А мне это нужно?» и по этой причине многим, кому, по их мнению, не нужна география, она стала неинтересна.</w:t>
      </w:r>
    </w:p>
    <w:p w:rsidR="00C1752B" w:rsidRPr="00C1752B" w:rsidRDefault="00C1752B" w:rsidP="004865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любого процесса обучения во многом зависит от тщательности разработки методики контроля знаний. Контроль знаний необходим при всякой системе обучения и любой организации учебного процесса. Это средство управления учебной деятельностью учащихся. Но для того, чтобы наряду с функцией проверки реализовывались и функции обучения, необходимо создать определенные условия, важнейшее из которых – объективность проверки знаний.</w:t>
      </w:r>
    </w:p>
    <w:p w:rsidR="00653FE3" w:rsidRDefault="00C1752B" w:rsidP="004865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Объективность проверки знаний предполагает корректную постановку вопросов, вследствие чего появляется однозначная возможность отличить правильный ответ </w:t>
      </w:r>
      <w:proofErr w:type="gramStart"/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неправильного. Кроме того, желательно, чтобы форма проверки знаний позволяла легко выявить результаты. Решение проблемы я вижу в применении индивидуальных тестовых заданий. Именно тестовый </w:t>
      </w: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обеспечивает равные для всех обучаемых объективные условия проверки. Я уже несколько лет работаю над усовершенствованием методики использования тестовых заданий для </w:t>
      </w:r>
      <w:proofErr w:type="gramStart"/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знаний учащихся и убедилась в определенных их </w:t>
      </w:r>
      <w:r w:rsidRPr="00C1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преимуществах</w:t>
      </w: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FE3" w:rsidRDefault="00C1752B" w:rsidP="00486575">
      <w:pPr>
        <w:pStyle w:val="a3"/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классические виды контроля как письменная работа или устный опрос предусматривает ответы лишь по некоторым выборочным вопросам программы, то тест позволяет проверить усвоение знаний по многим разделам и темам;</w:t>
      </w:r>
    </w:p>
    <w:p w:rsidR="00653FE3" w:rsidRDefault="00C1752B" w:rsidP="00486575">
      <w:pPr>
        <w:pStyle w:val="a3"/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выполнения тестов важное место занимает такая мыслительная операция, как сравнение;</w:t>
      </w:r>
    </w:p>
    <w:p w:rsidR="00653FE3" w:rsidRDefault="00C1752B" w:rsidP="00486575">
      <w:pPr>
        <w:pStyle w:val="a3"/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тестов имеется возможность выявить поэлементный уровень усвоения учебного материала, проблемы, недостатки умений и навыков каждого </w:t>
      </w:r>
      <w:proofErr w:type="gramStart"/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обучаемых;</w:t>
      </w:r>
    </w:p>
    <w:p w:rsidR="00653FE3" w:rsidRDefault="00C1752B" w:rsidP="00486575">
      <w:pPr>
        <w:pStyle w:val="a3"/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теста из различных по сложности заданий позволяет дифференцировать испытуемых по уровню подготовленности;</w:t>
      </w:r>
    </w:p>
    <w:p w:rsidR="00653FE3" w:rsidRDefault="00C1752B" w:rsidP="00486575">
      <w:pPr>
        <w:pStyle w:val="a3"/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тестирования дают возможность учителю регулярно корректировать свою учебную деятельность;</w:t>
      </w:r>
    </w:p>
    <w:p w:rsidR="00C1752B" w:rsidRPr="00653FE3" w:rsidRDefault="00C1752B" w:rsidP="00486575">
      <w:pPr>
        <w:pStyle w:val="a3"/>
        <w:numPr>
          <w:ilvl w:val="0"/>
          <w:numId w:val="22"/>
        </w:numPr>
        <w:shd w:val="clear" w:color="auto" w:fill="FFFFFF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обладают высоким обучающим потенциалом.</w:t>
      </w:r>
    </w:p>
    <w:p w:rsidR="00C1752B" w:rsidRDefault="00C1752B" w:rsidP="00486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в своей работе я использую тестовые задания, имеющиеся в различных методических пособиях, но чаще всего разрабатываю их самостоятельно.</w:t>
      </w:r>
    </w:p>
    <w:p w:rsidR="00653FE3" w:rsidRDefault="00653FE3" w:rsidP="00486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необходимо избежать отрицательных</w:t>
      </w: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FE3" w:rsidRDefault="00653FE3" w:rsidP="0048657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озможность угадывания правильного ответа. По итогам теста можно судить, прежде всего, о том не что знает учащийся, а что он не знает;</w:t>
      </w:r>
    </w:p>
    <w:p w:rsidR="00653FE3" w:rsidRDefault="00653FE3" w:rsidP="0048657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пасность автоматических </w:t>
      </w:r>
      <w:proofErr w:type="gramStart"/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”слепых” ) ошибок возникает, если тестируемый не понял инструкцию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внимательно прочитал задание;</w:t>
      </w:r>
    </w:p>
    <w:p w:rsidR="00653FE3" w:rsidRDefault="00653FE3" w:rsidP="0048657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ложность составления тестов - задания должны быть чётко сформулированы и многократно проверены и перепроверены;</w:t>
      </w:r>
    </w:p>
    <w:p w:rsidR="00653FE3" w:rsidRDefault="00653FE3" w:rsidP="0048657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развития и проверки устной и письменной речи учащихся, – пожалуй, самый большой ”минус” при тестировании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FE3" w:rsidRDefault="00653FE3" w:rsidP="0048657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ачество выполнения тестов напрямую зависит от навыков работы с тестами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FE3" w:rsidRDefault="00653FE3" w:rsidP="0048657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есты не учитывают личностные особенности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FE3" w:rsidRPr="00653FE3" w:rsidRDefault="00653FE3" w:rsidP="00486575">
      <w:pPr>
        <w:pStyle w:val="a3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”т</w:t>
      </w: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ехническая” сложность в размножении материала.</w:t>
      </w:r>
    </w:p>
    <w:p w:rsidR="00653FE3" w:rsidRDefault="00C1752B" w:rsidP="00486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тестов ставлю перед собой следующие цели</w:t>
      </w: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FE3" w:rsidRDefault="00C1752B" w:rsidP="00486575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знания теоретических положений по теме на репродуктивном уровне;</w:t>
      </w:r>
    </w:p>
    <w:p w:rsidR="00653FE3" w:rsidRDefault="00C1752B" w:rsidP="00486575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навыки и умения применять теории при выполнении простых, привычных для учеников заданий;</w:t>
      </w:r>
    </w:p>
    <w:p w:rsidR="00653FE3" w:rsidRDefault="00C1752B" w:rsidP="00486575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выявить возможность учащихся включать новые задания и умения в систему старых, привычных понятий;</w:t>
      </w:r>
    </w:p>
    <w:p w:rsidR="00C1752B" w:rsidRPr="00653FE3" w:rsidRDefault="00C1752B" w:rsidP="00486575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способность тестируемых использовать знания в нестандартных ситуациях.</w:t>
      </w:r>
      <w:proofErr w:type="gramEnd"/>
    </w:p>
    <w:p w:rsidR="00C1752B" w:rsidRPr="00C1752B" w:rsidRDefault="00C1752B" w:rsidP="004865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тестового метода позволяет получить сведения об усвоении того или иного материала, не затрачивая время на беседу с учащимися или на проверку письменных работ. Возможность за 10-20 минут проверить и оценить знания всего класса улучшает обратную связь, делает ее регулярной. </w:t>
      </w:r>
      <w:r w:rsidR="0048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проверка знаний способствует прочному усвоению учебного материала, активизирует внимание, развивает способность к анализу.</w:t>
      </w:r>
    </w:p>
    <w:p w:rsidR="00C1752B" w:rsidRPr="00C1752B" w:rsidRDefault="00486575" w:rsidP="0048657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752B"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я использую тесты с выборочными ответами. Они дают возможность учащимся лучше понимать общие и отличительные качества изучаемых объектов, легче классифицировать различные явления.</w:t>
      </w:r>
    </w:p>
    <w:p w:rsidR="00C1752B" w:rsidRPr="00C1752B" w:rsidRDefault="00C1752B" w:rsidP="0048657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</w:t>
      </w:r>
      <w:r w:rsidR="00653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имальные тесты, содержащие 10-13</w:t>
      </w: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при 4 выборочных ответах, </w:t>
      </w:r>
      <w:r w:rsidR="004865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правильный лишь один (приложение № 1).</w:t>
      </w:r>
    </w:p>
    <w:p w:rsidR="00C1752B" w:rsidRDefault="00C1752B" w:rsidP="004865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5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использование тестов с целью контроля на уроках увеличивает долю самостоятельной деятельности учащихся и значительно снижает распределение рабочего времени урока на такие формы ученической деятельности, которые способствуют развитию географической речи. Поэтому на рабочих уроках практикую сочетание фронтальной беседы, понятийных диктантов, работу в парах, индивидуальных глубоких ответов, обсуждение определенных вопросов и др.</w:t>
      </w:r>
    </w:p>
    <w:p w:rsidR="00AF0F83" w:rsidRDefault="00AF0F83" w:rsidP="0048657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необходимые характеристики усвоения знаний и умений можно получить средствами тестирования. Например, как умение конкретизировать свой ответ примерами, знание фактов, умение связно, логически и доказательно выражать свои мысли. Это значит, что тестирование должно обязательно сочетаться с другими формами и методами проверки и контроля знаний учащихся. Но, несмотря на описанные выше сложности тестирования, положительные качества во многом говорят о целесообразности использования такой технологии в учебном процессе. На основе всего 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занного можно сделать выводы: </w:t>
      </w:r>
    </w:p>
    <w:p w:rsidR="00AF0F83" w:rsidRDefault="00AF0F83" w:rsidP="00486575">
      <w:pPr>
        <w:pStyle w:val="a3"/>
        <w:numPr>
          <w:ilvl w:val="0"/>
          <w:numId w:val="24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3FE3" w:rsidRPr="00AF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естовая технология более современное и эффективное средство контроля, но это не исключает необходимость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традиционных методов;</w:t>
      </w:r>
    </w:p>
    <w:p w:rsidR="00486575" w:rsidRDefault="00653FE3" w:rsidP="00486575">
      <w:pPr>
        <w:pStyle w:val="a3"/>
        <w:numPr>
          <w:ilvl w:val="0"/>
          <w:numId w:val="24"/>
        </w:numPr>
        <w:shd w:val="clear" w:color="auto" w:fill="FFFFFF"/>
        <w:spacing w:after="0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специфических навыков тестирования необходимо научить учащихся работать с тестами, т.к. эта форма работы актуальна в наши дни.</w:t>
      </w:r>
    </w:p>
    <w:p w:rsidR="00486575" w:rsidRPr="00486575" w:rsidRDefault="00486575" w:rsidP="00486575">
      <w:pPr>
        <w:pStyle w:val="a3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575" w:rsidRDefault="00486575" w:rsidP="00AF0F8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86575" w:rsidRPr="00486575" w:rsidRDefault="00486575" w:rsidP="00486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57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6575" w:rsidRPr="00DF4230" w:rsidRDefault="00486575" w:rsidP="00486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30">
        <w:rPr>
          <w:rFonts w:ascii="Times New Roman" w:hAnsi="Times New Roman" w:cs="Times New Roman"/>
          <w:b/>
          <w:sz w:val="28"/>
          <w:szCs w:val="28"/>
        </w:rPr>
        <w:t>Итоговый тест за курс 7 класса.</w:t>
      </w:r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1. Чему равен возраст Земли?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6-7 млрд. лет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4,5-5 млрд. лет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В)1-1,5 млрд. лет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700-800 млрд. лет</w:t>
      </w:r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2. Какие горы находятся в пределах Альпийско-Гималайского сейсмического пояса?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Кордильеры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Кавказ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Анды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Скандинавские</w:t>
      </w:r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3. Самая низкая температура воздуха на Земле (-89,2С) была зарегистрирована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>: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А) Северном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полюсе</w:t>
      </w:r>
      <w:proofErr w:type="gramEnd"/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станции «Восток» в Антарктиде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В) вершине г. 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Джамалунгма</w:t>
      </w:r>
      <w:proofErr w:type="spellEnd"/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Г) Южном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полюсе</w:t>
      </w:r>
      <w:proofErr w:type="gramEnd"/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4. Расставьте океаны в порядке уменьшения их площади, начиная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 xml:space="preserve"> наибольшей: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Северный Ледовитый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Атлантический</w:t>
      </w:r>
    </w:p>
    <w:tbl>
      <w:tblPr>
        <w:tblStyle w:val="a4"/>
        <w:tblpPr w:leftFromText="180" w:rightFromText="180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1105"/>
      </w:tblGrid>
      <w:tr w:rsidR="00486575" w:rsidRPr="00DF4230" w:rsidTr="00134C75">
        <w:trPr>
          <w:trHeight w:val="315"/>
        </w:trPr>
        <w:tc>
          <w:tcPr>
            <w:tcW w:w="1104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5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575" w:rsidRPr="00DF4230" w:rsidTr="00134C75">
        <w:trPr>
          <w:trHeight w:val="315"/>
        </w:trPr>
        <w:tc>
          <w:tcPr>
            <w:tcW w:w="1104" w:type="dxa"/>
          </w:tcPr>
          <w:p w:rsidR="00486575" w:rsidRPr="00DF4230" w:rsidRDefault="00486575" w:rsidP="0013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486575" w:rsidRPr="00DF4230" w:rsidRDefault="00486575" w:rsidP="0013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486575" w:rsidRPr="00DF4230" w:rsidRDefault="00486575" w:rsidP="0013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486575" w:rsidRPr="00DF4230" w:rsidRDefault="00486575" w:rsidP="0013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Индийский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Тихий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5. К числу крупнейших  по площади стран мира относится: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Германия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Япония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Канада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Великобритания</w:t>
      </w:r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6. Большинство монархий мира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 xml:space="preserve"> в пределах: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Евразии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Африки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Южной Америки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Северной Америки</w:t>
      </w:r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7. Большинство народов Африки относится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>: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европейской расе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монголоидной расе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эфиопской расе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экваториальной</w:t>
      </w:r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8. Высочайшей точкой Австралии является: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>осцюшка</w:t>
      </w:r>
      <w:proofErr w:type="spellEnd"/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>йерс</w:t>
      </w:r>
      <w:proofErr w:type="spellEnd"/>
      <w:r w:rsidRPr="00DF4230">
        <w:rPr>
          <w:rFonts w:ascii="Times New Roman" w:hAnsi="Times New Roman" w:cs="Times New Roman"/>
          <w:sz w:val="28"/>
          <w:szCs w:val="28"/>
        </w:rPr>
        <w:t xml:space="preserve">-Рок 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В) массив 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Винсон</w:t>
      </w:r>
      <w:proofErr w:type="spellEnd"/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DF4230">
        <w:rPr>
          <w:rFonts w:ascii="Times New Roman" w:hAnsi="Times New Roman" w:cs="Times New Roman"/>
          <w:sz w:val="28"/>
          <w:szCs w:val="28"/>
        </w:rPr>
        <w:t>влк</w:t>
      </w:r>
      <w:proofErr w:type="spellEnd"/>
      <w:r w:rsidRPr="00DF4230">
        <w:rPr>
          <w:rFonts w:ascii="Times New Roman" w:hAnsi="Times New Roman" w:cs="Times New Roman"/>
          <w:sz w:val="28"/>
          <w:szCs w:val="28"/>
        </w:rPr>
        <w:t>. Килиманджаро</w:t>
      </w:r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lastRenderedPageBreak/>
        <w:t>9. Государственным языком Бразилии является: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английский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испанский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португальский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французский</w:t>
      </w:r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10. Калифорнийский залив является частью: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Тихого океана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Б) Атлантического океана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В) Северного Ледовитого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Г) Индийского</w:t>
      </w:r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11. Центр древнего оледенения Евразии находится на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А) о. Великобритания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п-ове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 xml:space="preserve"> Камчатка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о-вах</w:t>
      </w:r>
      <w:proofErr w:type="gramEnd"/>
      <w:r w:rsidRPr="00DF4230">
        <w:rPr>
          <w:rFonts w:ascii="Times New Roman" w:hAnsi="Times New Roman" w:cs="Times New Roman"/>
          <w:sz w:val="28"/>
          <w:szCs w:val="28"/>
        </w:rPr>
        <w:t xml:space="preserve"> Новая Земля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 xml:space="preserve">Г) Скандинавском </w:t>
      </w:r>
      <w:proofErr w:type="gramStart"/>
      <w:r w:rsidRPr="00DF4230">
        <w:rPr>
          <w:rFonts w:ascii="Times New Roman" w:hAnsi="Times New Roman" w:cs="Times New Roman"/>
          <w:sz w:val="28"/>
          <w:szCs w:val="28"/>
        </w:rPr>
        <w:t>п-ове</w:t>
      </w:r>
      <w:proofErr w:type="gramEnd"/>
    </w:p>
    <w:p w:rsidR="00486575" w:rsidRPr="00DF4230" w:rsidRDefault="00486575" w:rsidP="0048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230">
        <w:rPr>
          <w:rFonts w:ascii="Times New Roman" w:hAnsi="Times New Roman" w:cs="Times New Roman"/>
          <w:sz w:val="28"/>
          <w:szCs w:val="28"/>
        </w:rPr>
        <w:t>12. Установите соответствие между страной и названием её столицы.</w:t>
      </w:r>
    </w:p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6575" w:rsidRPr="00DF4230" w:rsidTr="00134C75">
        <w:tc>
          <w:tcPr>
            <w:tcW w:w="4785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Столица</w:t>
            </w:r>
          </w:p>
        </w:tc>
      </w:tr>
      <w:tr w:rsidR="00486575" w:rsidRPr="00DF4230" w:rsidTr="00134C75">
        <w:tc>
          <w:tcPr>
            <w:tcW w:w="4785" w:type="dxa"/>
          </w:tcPr>
          <w:p w:rsidR="00486575" w:rsidRPr="00DF4230" w:rsidRDefault="00486575" w:rsidP="0048657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  <w:tc>
          <w:tcPr>
            <w:tcW w:w="4786" w:type="dxa"/>
          </w:tcPr>
          <w:p w:rsidR="00486575" w:rsidRPr="00DF4230" w:rsidRDefault="00486575" w:rsidP="0013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А) Лиссабон</w:t>
            </w:r>
          </w:p>
        </w:tc>
      </w:tr>
      <w:tr w:rsidR="00486575" w:rsidRPr="00DF4230" w:rsidTr="00134C75">
        <w:tc>
          <w:tcPr>
            <w:tcW w:w="4785" w:type="dxa"/>
          </w:tcPr>
          <w:p w:rsidR="00486575" w:rsidRPr="00DF4230" w:rsidRDefault="00486575" w:rsidP="0048657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Португалия</w:t>
            </w:r>
          </w:p>
        </w:tc>
        <w:tc>
          <w:tcPr>
            <w:tcW w:w="4786" w:type="dxa"/>
          </w:tcPr>
          <w:p w:rsidR="00486575" w:rsidRPr="00DF4230" w:rsidRDefault="00486575" w:rsidP="0013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Б) Токио</w:t>
            </w:r>
          </w:p>
        </w:tc>
      </w:tr>
      <w:tr w:rsidR="00486575" w:rsidRPr="00DF4230" w:rsidTr="00134C75">
        <w:tc>
          <w:tcPr>
            <w:tcW w:w="4785" w:type="dxa"/>
          </w:tcPr>
          <w:p w:rsidR="00486575" w:rsidRPr="00DF4230" w:rsidRDefault="00486575" w:rsidP="0048657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  <w:tc>
          <w:tcPr>
            <w:tcW w:w="4786" w:type="dxa"/>
          </w:tcPr>
          <w:p w:rsidR="00486575" w:rsidRPr="00DF4230" w:rsidRDefault="00486575" w:rsidP="0013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В) Анкара</w:t>
            </w:r>
          </w:p>
        </w:tc>
      </w:tr>
      <w:tr w:rsidR="00486575" w:rsidRPr="00DF4230" w:rsidTr="00134C75">
        <w:tc>
          <w:tcPr>
            <w:tcW w:w="4785" w:type="dxa"/>
          </w:tcPr>
          <w:p w:rsidR="00486575" w:rsidRPr="00DF4230" w:rsidRDefault="00486575" w:rsidP="00486575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4786" w:type="dxa"/>
          </w:tcPr>
          <w:p w:rsidR="00486575" w:rsidRPr="00DF4230" w:rsidRDefault="00486575" w:rsidP="0013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Г) Дели</w:t>
            </w:r>
          </w:p>
        </w:tc>
      </w:tr>
    </w:tbl>
    <w:p w:rsidR="00486575" w:rsidRPr="00DF4230" w:rsidRDefault="00486575" w:rsidP="00486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6575" w:rsidRPr="00DF4230" w:rsidTr="00134C75">
        <w:tc>
          <w:tcPr>
            <w:tcW w:w="2392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2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6575" w:rsidRPr="00DF4230" w:rsidTr="00134C75">
        <w:tc>
          <w:tcPr>
            <w:tcW w:w="2392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86575" w:rsidRPr="00DF4230" w:rsidRDefault="00486575" w:rsidP="0013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6575" w:rsidRPr="00C1752B" w:rsidRDefault="00486575" w:rsidP="00AF0F8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86575" w:rsidRPr="00C1752B" w:rsidSect="004865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F4"/>
    <w:multiLevelType w:val="multilevel"/>
    <w:tmpl w:val="031C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B64D2"/>
    <w:multiLevelType w:val="multilevel"/>
    <w:tmpl w:val="38E4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B3C"/>
    <w:multiLevelType w:val="hybridMultilevel"/>
    <w:tmpl w:val="35C2CC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33E69"/>
    <w:multiLevelType w:val="multilevel"/>
    <w:tmpl w:val="07A0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D6712"/>
    <w:multiLevelType w:val="multilevel"/>
    <w:tmpl w:val="F998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46CFF"/>
    <w:multiLevelType w:val="multilevel"/>
    <w:tmpl w:val="8604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87FF5"/>
    <w:multiLevelType w:val="hybridMultilevel"/>
    <w:tmpl w:val="C0DA27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C0776"/>
    <w:multiLevelType w:val="multilevel"/>
    <w:tmpl w:val="D0A4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6562A"/>
    <w:multiLevelType w:val="multilevel"/>
    <w:tmpl w:val="AE6C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133D4"/>
    <w:multiLevelType w:val="multilevel"/>
    <w:tmpl w:val="32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B402B"/>
    <w:multiLevelType w:val="multilevel"/>
    <w:tmpl w:val="EEC2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00F30"/>
    <w:multiLevelType w:val="hybridMultilevel"/>
    <w:tmpl w:val="A92C88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2DE7E12"/>
    <w:multiLevelType w:val="multilevel"/>
    <w:tmpl w:val="8160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D3934"/>
    <w:multiLevelType w:val="hybridMultilevel"/>
    <w:tmpl w:val="7596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67462"/>
    <w:multiLevelType w:val="multilevel"/>
    <w:tmpl w:val="536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856D9"/>
    <w:multiLevelType w:val="multilevel"/>
    <w:tmpl w:val="0E76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60CD6"/>
    <w:multiLevelType w:val="multilevel"/>
    <w:tmpl w:val="57C2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BF0751"/>
    <w:multiLevelType w:val="multilevel"/>
    <w:tmpl w:val="C1BA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6D5496"/>
    <w:multiLevelType w:val="multilevel"/>
    <w:tmpl w:val="B1D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C96590"/>
    <w:multiLevelType w:val="multilevel"/>
    <w:tmpl w:val="115C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9269F4"/>
    <w:multiLevelType w:val="hybridMultilevel"/>
    <w:tmpl w:val="E8B4E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14BF2"/>
    <w:multiLevelType w:val="multilevel"/>
    <w:tmpl w:val="A698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B125D"/>
    <w:multiLevelType w:val="multilevel"/>
    <w:tmpl w:val="3AC8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466B9E"/>
    <w:multiLevelType w:val="multilevel"/>
    <w:tmpl w:val="A6DC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9760D"/>
    <w:multiLevelType w:val="multilevel"/>
    <w:tmpl w:val="2406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16"/>
  </w:num>
  <w:num w:numId="7">
    <w:abstractNumId w:val="9"/>
  </w:num>
  <w:num w:numId="8">
    <w:abstractNumId w:val="15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22"/>
  </w:num>
  <w:num w:numId="14">
    <w:abstractNumId w:val="19"/>
  </w:num>
  <w:num w:numId="15">
    <w:abstractNumId w:val="21"/>
  </w:num>
  <w:num w:numId="16">
    <w:abstractNumId w:val="24"/>
  </w:num>
  <w:num w:numId="17">
    <w:abstractNumId w:val="23"/>
  </w:num>
  <w:num w:numId="18">
    <w:abstractNumId w:val="7"/>
  </w:num>
  <w:num w:numId="19">
    <w:abstractNumId w:val="18"/>
  </w:num>
  <w:num w:numId="20">
    <w:abstractNumId w:val="17"/>
  </w:num>
  <w:num w:numId="21">
    <w:abstractNumId w:val="6"/>
  </w:num>
  <w:num w:numId="22">
    <w:abstractNumId w:val="2"/>
  </w:num>
  <w:num w:numId="23">
    <w:abstractNumId w:val="2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55"/>
    <w:rsid w:val="00486575"/>
    <w:rsid w:val="00653FE3"/>
    <w:rsid w:val="00810555"/>
    <w:rsid w:val="00AF0F83"/>
    <w:rsid w:val="00B500B4"/>
    <w:rsid w:val="00C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E3"/>
    <w:pPr>
      <w:ind w:left="720"/>
      <w:contextualSpacing/>
    </w:pPr>
  </w:style>
  <w:style w:type="table" w:styleId="a4">
    <w:name w:val="Table Grid"/>
    <w:basedOn w:val="a1"/>
    <w:uiPriority w:val="59"/>
    <w:rsid w:val="0048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E3"/>
    <w:pPr>
      <w:ind w:left="720"/>
      <w:contextualSpacing/>
    </w:pPr>
  </w:style>
  <w:style w:type="table" w:styleId="a4">
    <w:name w:val="Table Grid"/>
    <w:basedOn w:val="a1"/>
    <w:uiPriority w:val="59"/>
    <w:rsid w:val="0048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2018-12-25T12:05:00Z</dcterms:created>
  <dcterms:modified xsi:type="dcterms:W3CDTF">2018-12-25T12:30:00Z</dcterms:modified>
</cp:coreProperties>
</file>